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2AB96B" w14:textId="4F86E9CF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491BBA2" wp14:editId="281F3026">
            <wp:extent cx="5278120" cy="962025"/>
            <wp:effectExtent l="0" t="0" r="0" b="9525"/>
            <wp:docPr id="25535901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181A2E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对于每一位</w:t>
      </w:r>
      <w:proofErr w:type="spellStart"/>
      <w:r w:rsidRPr="00E83566">
        <w:rPr>
          <w:rFonts w:ascii="Segoe UI" w:hAnsi="Segoe UI" w:cs="Segoe UI"/>
          <w:color w:val="303030"/>
          <w:kern w:val="0"/>
          <w:szCs w:val="24"/>
        </w:rPr>
        <w:t>UOSer</w:t>
      </w:r>
      <w:proofErr w:type="spellEnd"/>
      <w:r w:rsidRPr="00E83566">
        <w:rPr>
          <w:rFonts w:ascii="Segoe UI" w:hAnsi="Segoe UI" w:cs="Segoe UI"/>
          <w:color w:val="303030"/>
          <w:kern w:val="0"/>
          <w:szCs w:val="24"/>
        </w:rPr>
        <w:t>而言</w:t>
      </w:r>
    </w:p>
    <w:p w14:paraId="0AB14E86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更好用、更高效、更安全</w:t>
      </w:r>
    </w:p>
    <w:p w14:paraId="4F1E2F3D" w14:textId="04E11906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是</w:t>
      </w:r>
      <w:r w:rsidRPr="00E83566">
        <w:rPr>
          <w:rFonts w:ascii="Segoe UI" w:hAnsi="Segoe UI" w:cs="Segoe UI"/>
          <w:color w:val="0000FF"/>
          <w:kern w:val="0"/>
          <w:szCs w:val="24"/>
          <w:u w:val="single"/>
        </w:rPr>
        <w:t>统信</w:t>
      </w:r>
      <w:r w:rsidRPr="00E83566">
        <w:rPr>
          <w:rFonts w:ascii="Segoe UI" w:hAnsi="Segoe UI" w:cs="Segoe UI"/>
          <w:color w:val="0000FF"/>
          <w:kern w:val="0"/>
          <w:szCs w:val="24"/>
          <w:u w:val="single"/>
        </w:rPr>
        <w:t>UOS V20</w:t>
      </w:r>
      <w:r w:rsidRPr="00E83566">
        <w:rPr>
          <w:rFonts w:ascii="Segoe UI" w:hAnsi="Segoe UI" w:cs="Segoe UI"/>
          <w:color w:val="0000FF"/>
          <w:kern w:val="0"/>
          <w:szCs w:val="24"/>
          <w:u w:val="single"/>
        </w:rPr>
        <w:t>桌面专业版（</w:t>
      </w:r>
      <w:r w:rsidRPr="00E83566">
        <w:rPr>
          <w:rFonts w:ascii="Segoe UI" w:hAnsi="Segoe UI" w:cs="Segoe UI"/>
          <w:color w:val="0000FF"/>
          <w:kern w:val="0"/>
          <w:szCs w:val="24"/>
          <w:u w:val="single"/>
        </w:rPr>
        <w:t>1060</w:t>
      </w:r>
      <w:r w:rsidRPr="00E83566">
        <w:rPr>
          <w:rFonts w:ascii="Segoe UI" w:hAnsi="Segoe UI" w:cs="Segoe UI"/>
          <w:color w:val="0000FF"/>
          <w:kern w:val="0"/>
          <w:szCs w:val="24"/>
          <w:u w:val="single"/>
        </w:rPr>
        <w:t>）</w:t>
      </w:r>
      <w:r w:rsidRPr="00E83566">
        <w:rPr>
          <w:rFonts w:ascii="Segoe UI" w:hAnsi="Segoe UI" w:cs="Segoe UI"/>
          <w:color w:val="303030"/>
          <w:kern w:val="0"/>
          <w:szCs w:val="24"/>
        </w:rPr>
        <w:t>的全力以赴，使命必达！</w:t>
      </w:r>
    </w:p>
    <w:p w14:paraId="540718B7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而对于每一位关键行业的客户而言</w:t>
      </w:r>
    </w:p>
    <w:p w14:paraId="2F4C115A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为企业大规模</w:t>
      </w:r>
      <w:r w:rsidRPr="00E83566">
        <w:rPr>
          <w:rFonts w:ascii="Segoe UI" w:hAnsi="Segoe UI" w:cs="Segoe UI"/>
          <w:color w:val="303030"/>
          <w:kern w:val="0"/>
          <w:szCs w:val="24"/>
        </w:rPr>
        <w:t>UOS</w:t>
      </w:r>
      <w:r w:rsidRPr="00E83566">
        <w:rPr>
          <w:rFonts w:ascii="Segoe UI" w:hAnsi="Segoe UI" w:cs="Segoe UI"/>
          <w:color w:val="303030"/>
          <w:kern w:val="0"/>
          <w:szCs w:val="24"/>
        </w:rPr>
        <w:t>终端提供更强大的管控能力</w:t>
      </w:r>
    </w:p>
    <w:p w14:paraId="1442809D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亦至关重要！</w:t>
      </w:r>
    </w:p>
    <w:p w14:paraId="564CD57C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为此，</w:t>
      </w: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可被纳管能力再度升级，配合统信集中域管平台（简称</w:t>
      </w:r>
      <w:r w:rsidRPr="00E83566">
        <w:rPr>
          <w:rFonts w:ascii="Segoe UI" w:hAnsi="Segoe UI" w:cs="Segoe UI"/>
          <w:color w:val="303030"/>
          <w:kern w:val="0"/>
          <w:szCs w:val="24"/>
        </w:rPr>
        <w:t>“</w:t>
      </w:r>
      <w:r w:rsidRPr="00E83566">
        <w:rPr>
          <w:rFonts w:ascii="Segoe UI" w:hAnsi="Segoe UI" w:cs="Segoe UI"/>
          <w:color w:val="303030"/>
          <w:kern w:val="0"/>
          <w:szCs w:val="24"/>
        </w:rPr>
        <w:t>域管平台</w:t>
      </w:r>
      <w:r w:rsidRPr="00E83566">
        <w:rPr>
          <w:rFonts w:ascii="Segoe UI" w:hAnsi="Segoe UI" w:cs="Segoe UI"/>
          <w:color w:val="303030"/>
          <w:kern w:val="0"/>
          <w:szCs w:val="24"/>
        </w:rPr>
        <w:t>”</w:t>
      </w:r>
      <w:r w:rsidRPr="00E83566">
        <w:rPr>
          <w:rFonts w:ascii="Segoe UI" w:hAnsi="Segoe UI" w:cs="Segoe UI"/>
          <w:color w:val="303030"/>
          <w:kern w:val="0"/>
          <w:szCs w:val="24"/>
        </w:rPr>
        <w:t>），提供</w:t>
      </w:r>
      <w:r w:rsidRPr="00E83566">
        <w:rPr>
          <w:rFonts w:ascii="Segoe UI" w:hAnsi="Segoe UI" w:cs="Segoe UI"/>
          <w:b/>
          <w:bCs/>
          <w:color w:val="303030"/>
          <w:kern w:val="0"/>
          <w:szCs w:val="24"/>
        </w:rPr>
        <w:t>底层接口管控、功能配置管控、上层应用管控</w:t>
      </w:r>
      <w:r w:rsidRPr="00E83566">
        <w:rPr>
          <w:rFonts w:ascii="Segoe UI" w:hAnsi="Segoe UI" w:cs="Segoe UI"/>
          <w:color w:val="303030"/>
          <w:kern w:val="0"/>
          <w:szCs w:val="24"/>
        </w:rPr>
        <w:t>三大层级的管控能力，为企业提供更科学、更高效的集中管理与运维，大大提高企业运维效率，降低运维成本。</w:t>
      </w:r>
    </w:p>
    <w:p w14:paraId="5CA6D6B4" w14:textId="4FE8B21B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5D804C1" wp14:editId="7193D895">
            <wp:extent cx="5278120" cy="2341880"/>
            <wp:effectExtent l="0" t="0" r="0" b="1270"/>
            <wp:docPr id="207114777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879D5F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E83566">
        <w:rPr>
          <w:rFonts w:ascii="Segoe UI" w:hAnsi="Segoe UI" w:cs="Segoe UI"/>
          <w:color w:val="303030"/>
          <w:kern w:val="0"/>
          <w:sz w:val="36"/>
          <w:szCs w:val="36"/>
        </w:rPr>
        <w:t xml:space="preserve">                                            </w:t>
      </w:r>
      <w:r w:rsidRPr="00E83566">
        <w:rPr>
          <w:rFonts w:ascii="Segoe UI" w:hAnsi="Segoe UI" w:cs="Segoe UI"/>
          <w:color w:val="303030"/>
          <w:kern w:val="0"/>
          <w:sz w:val="36"/>
          <w:szCs w:val="36"/>
        </w:rPr>
        <w:t>底层接口层</w:t>
      </w:r>
    </w:p>
    <w:p w14:paraId="78AD0127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通过提供精细、多元的接口管理能力，与域管平台深度融合，为企业提供数十项系统底层管控能力，为用户提供高效的运维管理工具，让企业运维管理更深入、更全面。</w:t>
      </w:r>
    </w:p>
    <w:p w14:paraId="2012257D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外设安全管控</w:t>
      </w:r>
    </w:p>
    <w:p w14:paraId="7334EAAC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提供底层外设安全管控接口，可实现对存储设备、摄像头、打印机、蓝牙设备等</w:t>
      </w:r>
      <w:r w:rsidRPr="00E83566">
        <w:rPr>
          <w:rFonts w:ascii="Segoe UI" w:hAnsi="Segoe UI" w:cs="Segoe UI"/>
          <w:color w:val="303030"/>
          <w:kern w:val="0"/>
          <w:szCs w:val="24"/>
        </w:rPr>
        <w:t>USB</w:t>
      </w:r>
      <w:r w:rsidRPr="00E83566">
        <w:rPr>
          <w:rFonts w:ascii="Segoe UI" w:hAnsi="Segoe UI" w:cs="Segoe UI"/>
          <w:color w:val="303030"/>
          <w:kern w:val="0"/>
          <w:szCs w:val="24"/>
        </w:rPr>
        <w:t>外设按接口、设备和设备标识进行多维度管控，禁止非授权存储设备连接至</w:t>
      </w:r>
      <w:r w:rsidRPr="00E83566">
        <w:rPr>
          <w:rFonts w:ascii="Segoe UI" w:hAnsi="Segoe UI" w:cs="Segoe UI"/>
          <w:color w:val="303030"/>
          <w:kern w:val="0"/>
          <w:szCs w:val="24"/>
        </w:rPr>
        <w:t>UOS</w:t>
      </w:r>
      <w:r w:rsidRPr="00E83566">
        <w:rPr>
          <w:rFonts w:ascii="Segoe UI" w:hAnsi="Segoe UI" w:cs="Segoe UI"/>
          <w:color w:val="303030"/>
          <w:kern w:val="0"/>
          <w:szCs w:val="24"/>
        </w:rPr>
        <w:t>终端进行数据读写操作，同时支持管理人员对非存储设备进行启用或停用操作，避免接口被非法调用，导致企业数据信息泄露，保障数据安全。</w:t>
      </w:r>
    </w:p>
    <w:p w14:paraId="501BC683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桌面水印</w:t>
      </w:r>
    </w:p>
    <w:p w14:paraId="549B7D82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lastRenderedPageBreak/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配合域管平台，支持对</w:t>
      </w:r>
      <w:r w:rsidRPr="00E83566">
        <w:rPr>
          <w:rFonts w:ascii="Segoe UI" w:hAnsi="Segoe UI" w:cs="Segoe UI"/>
          <w:color w:val="303030"/>
          <w:kern w:val="0"/>
          <w:szCs w:val="24"/>
        </w:rPr>
        <w:t>UOS</w:t>
      </w:r>
      <w:r w:rsidRPr="00E83566">
        <w:rPr>
          <w:rFonts w:ascii="Segoe UI" w:hAnsi="Segoe UI" w:cs="Segoe UI"/>
          <w:color w:val="303030"/>
          <w:kern w:val="0"/>
          <w:szCs w:val="24"/>
        </w:rPr>
        <w:t>终端配置桌面水印策略，可设置水印展示内容、版式、透明度、字体大小、密度等级等参数。通过截图、拍照等方式获取屏幕信息均会显示水印内容，数据泄露可追溯，提升整体数据安全性。</w:t>
      </w:r>
    </w:p>
    <w:p w14:paraId="6C2ACFF9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防截图录屏</w:t>
      </w:r>
    </w:p>
    <w:p w14:paraId="417964F0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提供更加底层的防截图录屏接口，配合第三方上层应用，可保证应用显示区域屏蔽截图录屏，更注重企业数据的隐私保护。</w:t>
      </w:r>
    </w:p>
    <w:p w14:paraId="6922312A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网络安全管控</w:t>
      </w:r>
    </w:p>
    <w:p w14:paraId="5FC4FA43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配合域管平台，支持配置多种网络安全管控策略，限制终端网络访问及共享权限，保障网络安全，包括：</w:t>
      </w:r>
    </w:p>
    <w:p w14:paraId="22C1CCA9" w14:textId="77777777" w:rsidR="00E83566" w:rsidRPr="00E83566" w:rsidRDefault="00E83566" w:rsidP="00E83566">
      <w:pPr>
        <w:pStyle w:val="a4"/>
        <w:numPr>
          <w:ilvl w:val="0"/>
          <w:numId w:val="6"/>
        </w:numPr>
        <w:ind w:firstLineChars="0"/>
      </w:pPr>
      <w:r w:rsidRPr="00E83566">
        <w:t>防火墙配置：通过下发安全策略，配置终端防火墙策略，限制端口访问；</w:t>
      </w:r>
    </w:p>
    <w:p w14:paraId="7FD52D95" w14:textId="77777777" w:rsidR="00E83566" w:rsidRPr="00E83566" w:rsidRDefault="00E83566" w:rsidP="00E83566">
      <w:pPr>
        <w:pStyle w:val="a4"/>
        <w:numPr>
          <w:ilvl w:val="0"/>
          <w:numId w:val="6"/>
        </w:numPr>
        <w:ind w:firstLineChars="0"/>
      </w:pPr>
      <w:r w:rsidRPr="00E83566">
        <w:t>远程访问限制：支持设置是否允许其他终端远程访问到此终端，屏蔽未授权的远程访问；</w:t>
      </w:r>
    </w:p>
    <w:p w14:paraId="3042A431" w14:textId="77777777" w:rsidR="00E83566" w:rsidRPr="00E83566" w:rsidRDefault="00E83566" w:rsidP="00E83566">
      <w:pPr>
        <w:pStyle w:val="a4"/>
        <w:numPr>
          <w:ilvl w:val="0"/>
          <w:numId w:val="6"/>
        </w:numPr>
        <w:ind w:firstLineChars="0"/>
      </w:pPr>
      <w:r w:rsidRPr="00E83566">
        <w:t>个人热点管理：支持设置功能启用</w:t>
      </w:r>
      <w:r w:rsidRPr="00E83566">
        <w:t>/</w:t>
      </w:r>
      <w:r w:rsidRPr="00E83566">
        <w:t>禁用，限制终端对外共享网络；</w:t>
      </w:r>
    </w:p>
    <w:p w14:paraId="07A1B768" w14:textId="77777777" w:rsidR="00E83566" w:rsidRPr="00E83566" w:rsidRDefault="00E83566" w:rsidP="00E83566">
      <w:pPr>
        <w:pStyle w:val="a4"/>
        <w:numPr>
          <w:ilvl w:val="0"/>
          <w:numId w:val="6"/>
        </w:numPr>
        <w:ind w:firstLineChars="0"/>
      </w:pPr>
      <w:r w:rsidRPr="00E83566">
        <w:t>无线网卡管理：支持设置无线网卡启用</w:t>
      </w:r>
      <w:r w:rsidRPr="00E83566">
        <w:t>/</w:t>
      </w:r>
      <w:r w:rsidRPr="00E83566">
        <w:t>禁用，管理终端无线网卡使用方式；</w:t>
      </w:r>
    </w:p>
    <w:p w14:paraId="6205CED2" w14:textId="77777777" w:rsidR="00E83566" w:rsidRPr="00E83566" w:rsidRDefault="00E83566" w:rsidP="00E83566">
      <w:pPr>
        <w:pStyle w:val="a4"/>
        <w:numPr>
          <w:ilvl w:val="0"/>
          <w:numId w:val="6"/>
        </w:numPr>
        <w:ind w:firstLineChars="0"/>
      </w:pPr>
      <w:r w:rsidRPr="00E83566">
        <w:t>共享文件夹管控：支持设置共享文件夹启用</w:t>
      </w:r>
      <w:r w:rsidRPr="00E83566">
        <w:t>/</w:t>
      </w:r>
      <w:r w:rsidRPr="00E83566">
        <w:t>禁用，限制终端创建共享文件夹，避免敏感文件外传；</w:t>
      </w:r>
    </w:p>
    <w:p w14:paraId="13DC376B" w14:textId="77777777" w:rsidR="00E83566" w:rsidRPr="00E83566" w:rsidRDefault="00E83566" w:rsidP="00E83566">
      <w:pPr>
        <w:pStyle w:val="a4"/>
        <w:numPr>
          <w:ilvl w:val="0"/>
          <w:numId w:val="6"/>
        </w:numPr>
        <w:ind w:firstLineChars="0"/>
      </w:pPr>
      <w:r w:rsidRPr="00E83566">
        <w:t>违规外联：可以通过检测特定网络的环境，实现对违规终端进行多维度的安全管控，包括阻断网络连接、修复防火墙规则，以及关机等有效措施，确保终端网络环境的安全。</w:t>
      </w:r>
    </w:p>
    <w:p w14:paraId="0246B148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数据安全管控</w:t>
      </w:r>
    </w:p>
    <w:p w14:paraId="6D0BCD7A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配合域管平台，支持对</w:t>
      </w:r>
      <w:r w:rsidRPr="00E83566">
        <w:rPr>
          <w:rFonts w:ascii="Segoe UI" w:hAnsi="Segoe UI" w:cs="Segoe UI"/>
          <w:color w:val="303030"/>
          <w:kern w:val="0"/>
          <w:szCs w:val="24"/>
        </w:rPr>
        <w:t>UOS</w:t>
      </w:r>
      <w:r w:rsidRPr="00E83566">
        <w:rPr>
          <w:rFonts w:ascii="Segoe UI" w:hAnsi="Segoe UI" w:cs="Segoe UI"/>
          <w:color w:val="303030"/>
          <w:kern w:val="0"/>
          <w:szCs w:val="24"/>
        </w:rPr>
        <w:t>终端用户在本地的文件操作行为进行审计，保障文件安全。</w:t>
      </w:r>
    </w:p>
    <w:p w14:paraId="78D6B59C" w14:textId="77777777" w:rsidR="00E83566" w:rsidRPr="00E83566" w:rsidRDefault="00E83566" w:rsidP="00E83566">
      <w:pPr>
        <w:pStyle w:val="a4"/>
        <w:numPr>
          <w:ilvl w:val="0"/>
          <w:numId w:val="5"/>
        </w:numPr>
        <w:ind w:firstLineChars="0"/>
      </w:pPr>
      <w:r w:rsidRPr="00E83566">
        <w:t>文件拷贝审计：对终端本地文件拷贝到</w:t>
      </w:r>
      <w:r w:rsidRPr="00E83566">
        <w:t>USB</w:t>
      </w:r>
      <w:r w:rsidRPr="00E83566">
        <w:t>存储设备的行为进行上报审计；</w:t>
      </w:r>
    </w:p>
    <w:p w14:paraId="60020EFE" w14:textId="77777777" w:rsidR="00E83566" w:rsidRPr="00E83566" w:rsidRDefault="00E83566" w:rsidP="00E83566">
      <w:pPr>
        <w:pStyle w:val="a4"/>
        <w:numPr>
          <w:ilvl w:val="0"/>
          <w:numId w:val="5"/>
        </w:numPr>
        <w:ind w:firstLineChars="0"/>
      </w:pPr>
      <w:r w:rsidRPr="00E83566">
        <w:t>文件打印审计：对终端文件打印的行为进行上报审计。</w:t>
      </w:r>
    </w:p>
    <w:p w14:paraId="4A0600B6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应用安全管控</w:t>
      </w:r>
    </w:p>
    <w:p w14:paraId="6356292C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配合域管平台，实现了完善的应用管控策略，</w:t>
      </w:r>
      <w:r w:rsidRPr="00E83566">
        <w:rPr>
          <w:rFonts w:ascii="Segoe UI" w:hAnsi="Segoe UI" w:cs="Segoe UI"/>
          <w:color w:val="303030"/>
          <w:kern w:val="0"/>
          <w:szCs w:val="24"/>
        </w:rPr>
        <w:t>IT</w:t>
      </w:r>
      <w:r w:rsidRPr="00E83566">
        <w:rPr>
          <w:rFonts w:ascii="Segoe UI" w:hAnsi="Segoe UI" w:cs="Segoe UI"/>
          <w:color w:val="303030"/>
          <w:kern w:val="0"/>
          <w:szCs w:val="24"/>
        </w:rPr>
        <w:t>管理员可按照不同应用类型，对终端应用进行精细化安全管控，为</w:t>
      </w:r>
      <w:r w:rsidRPr="00E83566">
        <w:rPr>
          <w:rFonts w:ascii="Segoe UI" w:hAnsi="Segoe UI" w:cs="Segoe UI"/>
          <w:color w:val="303030"/>
          <w:kern w:val="0"/>
          <w:szCs w:val="24"/>
        </w:rPr>
        <w:t>UOS</w:t>
      </w:r>
      <w:r w:rsidRPr="00E83566">
        <w:rPr>
          <w:rFonts w:ascii="Segoe UI" w:hAnsi="Segoe UI" w:cs="Segoe UI"/>
          <w:color w:val="303030"/>
          <w:kern w:val="0"/>
          <w:szCs w:val="24"/>
        </w:rPr>
        <w:t>终端应用环境的安全提供保障：</w:t>
      </w:r>
    </w:p>
    <w:p w14:paraId="7B765BC4" w14:textId="77777777" w:rsidR="00E83566" w:rsidRPr="00E83566" w:rsidRDefault="00E83566" w:rsidP="00E83566">
      <w:pPr>
        <w:pStyle w:val="a4"/>
        <w:numPr>
          <w:ilvl w:val="0"/>
          <w:numId w:val="4"/>
        </w:numPr>
        <w:ind w:firstLineChars="0"/>
      </w:pPr>
      <w:r w:rsidRPr="00E83566">
        <w:t>对统信应用商店应用的安全管控</w:t>
      </w:r>
    </w:p>
    <w:p w14:paraId="06AB65CB" w14:textId="77777777" w:rsidR="00E83566" w:rsidRPr="00E83566" w:rsidRDefault="00E83566" w:rsidP="00E83566">
      <w:pPr>
        <w:pStyle w:val="a4"/>
        <w:numPr>
          <w:ilvl w:val="0"/>
          <w:numId w:val="4"/>
        </w:numPr>
        <w:ind w:firstLineChars="0"/>
      </w:pPr>
      <w:r w:rsidRPr="00E83566">
        <w:t>对企业级应用商店应用的安全管控</w:t>
      </w:r>
    </w:p>
    <w:p w14:paraId="786CCC53" w14:textId="77777777" w:rsidR="00E83566" w:rsidRPr="00E83566" w:rsidRDefault="00E83566" w:rsidP="00E83566">
      <w:pPr>
        <w:pStyle w:val="a4"/>
        <w:numPr>
          <w:ilvl w:val="0"/>
          <w:numId w:val="4"/>
        </w:numPr>
        <w:ind w:firstLineChars="0"/>
      </w:pPr>
      <w:r w:rsidRPr="00E83566">
        <w:t>对第三方来源应用的安全管控</w:t>
      </w:r>
    </w:p>
    <w:p w14:paraId="00E7731C" w14:textId="77777777" w:rsidR="00E83566" w:rsidRPr="00E83566" w:rsidRDefault="00E83566" w:rsidP="00E83566">
      <w:pPr>
        <w:pStyle w:val="a4"/>
        <w:numPr>
          <w:ilvl w:val="0"/>
          <w:numId w:val="4"/>
        </w:numPr>
        <w:ind w:firstLineChars="0"/>
      </w:pPr>
      <w:r w:rsidRPr="00E83566">
        <w:t>对特定证书签名应用进行管控</w:t>
      </w:r>
    </w:p>
    <w:p w14:paraId="4A379C76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终端合规检查</w:t>
      </w:r>
    </w:p>
    <w:p w14:paraId="527A49E9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配合域管平台，支持对</w:t>
      </w:r>
      <w:r w:rsidRPr="00E83566">
        <w:rPr>
          <w:rFonts w:ascii="Segoe UI" w:hAnsi="Segoe UI" w:cs="Segoe UI"/>
          <w:color w:val="303030"/>
          <w:kern w:val="0"/>
          <w:szCs w:val="24"/>
        </w:rPr>
        <w:t>UOS</w:t>
      </w:r>
      <w:r w:rsidRPr="00E83566">
        <w:rPr>
          <w:rFonts w:ascii="Segoe UI" w:hAnsi="Segoe UI" w:cs="Segoe UI"/>
          <w:color w:val="303030"/>
          <w:kern w:val="0"/>
          <w:szCs w:val="24"/>
        </w:rPr>
        <w:t>终端运行状态进行合规检查，支持设置合规项，针对检查不合规的终端可执行预先制定的管控行为及修复方案，通过对</w:t>
      </w:r>
      <w:r w:rsidRPr="00E83566">
        <w:rPr>
          <w:rFonts w:ascii="Segoe UI" w:hAnsi="Segoe UI" w:cs="Segoe UI"/>
          <w:color w:val="303030"/>
          <w:kern w:val="0"/>
          <w:szCs w:val="24"/>
        </w:rPr>
        <w:t>UOS</w:t>
      </w:r>
      <w:r w:rsidRPr="00E83566">
        <w:rPr>
          <w:rFonts w:ascii="Segoe UI" w:hAnsi="Segoe UI" w:cs="Segoe UI"/>
          <w:color w:val="303030"/>
          <w:kern w:val="0"/>
          <w:szCs w:val="24"/>
        </w:rPr>
        <w:t>终端进行隔离，保证系统和数据的安全。</w:t>
      </w:r>
    </w:p>
    <w:p w14:paraId="38725C4B" w14:textId="36BAB67D" w:rsidR="00E83566" w:rsidRPr="00E83566" w:rsidRDefault="00E83566" w:rsidP="00E83566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E83566">
        <w:rPr>
          <w:rFonts w:ascii="Segoe UI" w:hAnsi="Segoe UI" w:cs="Segoe UI"/>
          <w:color w:val="303030"/>
          <w:kern w:val="0"/>
          <w:sz w:val="36"/>
          <w:szCs w:val="36"/>
        </w:rPr>
        <w:lastRenderedPageBreak/>
        <w:t>功能配置层</w:t>
      </w:r>
    </w:p>
    <w:p w14:paraId="164B6B43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统信桌面操作系统还提供更多功能配置能力，配合域管平台可协助</w:t>
      </w:r>
      <w:r w:rsidRPr="00E83566">
        <w:rPr>
          <w:rFonts w:ascii="Segoe UI" w:hAnsi="Segoe UI" w:cs="Segoe UI"/>
          <w:color w:val="303030"/>
          <w:kern w:val="0"/>
          <w:szCs w:val="24"/>
        </w:rPr>
        <w:t>IT</w:t>
      </w:r>
      <w:r w:rsidRPr="00E83566">
        <w:rPr>
          <w:rFonts w:ascii="Segoe UI" w:hAnsi="Segoe UI" w:cs="Segoe UI"/>
          <w:color w:val="303030"/>
          <w:kern w:val="0"/>
          <w:szCs w:val="24"/>
        </w:rPr>
        <w:t>管理员对管辖范围内的终端进行</w:t>
      </w:r>
      <w:r w:rsidRPr="00E83566">
        <w:rPr>
          <w:rFonts w:ascii="Segoe UI" w:hAnsi="Segoe UI" w:cs="Segoe UI"/>
          <w:b/>
          <w:bCs/>
          <w:color w:val="303030"/>
          <w:kern w:val="0"/>
          <w:szCs w:val="24"/>
        </w:rPr>
        <w:t>十余项</w:t>
      </w:r>
      <w:r w:rsidRPr="00E83566">
        <w:rPr>
          <w:rFonts w:ascii="Segoe UI" w:hAnsi="Segoe UI" w:cs="Segoe UI"/>
          <w:color w:val="303030"/>
          <w:kern w:val="0"/>
          <w:szCs w:val="24"/>
        </w:rPr>
        <w:t>个性化配置，如对桌面、任务栏、控制中心等模块中的配置项入口的启用</w:t>
      </w:r>
      <w:r w:rsidRPr="00E83566">
        <w:rPr>
          <w:rFonts w:ascii="Segoe UI" w:hAnsi="Segoe UI" w:cs="Segoe UI"/>
          <w:color w:val="303030"/>
          <w:kern w:val="0"/>
          <w:szCs w:val="24"/>
        </w:rPr>
        <w:t>/</w:t>
      </w:r>
      <w:r w:rsidRPr="00E83566">
        <w:rPr>
          <w:rFonts w:ascii="Segoe UI" w:hAnsi="Segoe UI" w:cs="Segoe UI"/>
          <w:color w:val="303030"/>
          <w:kern w:val="0"/>
          <w:szCs w:val="24"/>
        </w:rPr>
        <w:t>禁用操作，并可根据组织架构等条件针对不同用户群组进行精细化管控。</w:t>
      </w:r>
    </w:p>
    <w:p w14:paraId="665E9DCA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壁纸、屏保配置</w:t>
      </w:r>
    </w:p>
    <w:p w14:paraId="56D82DEA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统信桌面操作系统提供壁纸、屏保配置能力，通过域管平台可直接为管辖范围内的终端设置统一壁纸或屏保，还支持为所有终端操作系统的启动页设置统一背景，保证所有终端整齐划一，时刻保持统一的企业形象或在特殊节假日统一为特殊壁纸、屏保。</w:t>
      </w:r>
    </w:p>
    <w:p w14:paraId="3E665A8D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任务栏配置</w:t>
      </w:r>
    </w:p>
    <w:p w14:paraId="77ACA651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统信桌面操作系统提供任务栏配置能力，通过域管平台可实现对任务栏模式（时尚模式</w:t>
      </w:r>
      <w:r w:rsidRPr="00E83566">
        <w:rPr>
          <w:rFonts w:ascii="Segoe UI" w:hAnsi="Segoe UI" w:cs="Segoe UI"/>
          <w:color w:val="303030"/>
          <w:kern w:val="0"/>
          <w:szCs w:val="24"/>
        </w:rPr>
        <w:t>/</w:t>
      </w:r>
      <w:r w:rsidRPr="00E83566">
        <w:rPr>
          <w:rFonts w:ascii="Segoe UI" w:hAnsi="Segoe UI" w:cs="Segoe UI"/>
          <w:color w:val="303030"/>
          <w:kern w:val="0"/>
          <w:szCs w:val="24"/>
        </w:rPr>
        <w:t>普通模式）、位置、状态、大小、插件区域显示等实现统一管理。</w:t>
      </w:r>
    </w:p>
    <w:p w14:paraId="35755C20" w14:textId="77777777" w:rsidR="00E83566" w:rsidRPr="00E83566" w:rsidRDefault="00E83566" w:rsidP="00E83566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微软雅黑" w:eastAsia="微软雅黑" w:hAnsi="微软雅黑" w:cs="微软雅黑" w:hint="eastAsia"/>
          <w:color w:val="303030"/>
          <w:kern w:val="0"/>
          <w:sz w:val="27"/>
          <w:szCs w:val="27"/>
        </w:rPr>
        <w:t>◆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 </w:t>
      </w:r>
      <w:r w:rsidRPr="00E83566">
        <w:rPr>
          <w:rFonts w:ascii="Segoe UI" w:hAnsi="Segoe UI" w:cs="Segoe UI"/>
          <w:color w:val="303030"/>
          <w:kern w:val="0"/>
          <w:sz w:val="27"/>
          <w:szCs w:val="27"/>
        </w:rPr>
        <w:t>控制中心配置</w:t>
      </w:r>
    </w:p>
    <w:p w14:paraId="725C0446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统信桌面操作系统提供控制中心配置能力，通过域管平台可实现对控制中心电源管理、网络等在内的几乎所有配置项进行统一的管控，提升企业</w:t>
      </w:r>
      <w:r w:rsidRPr="00E83566">
        <w:rPr>
          <w:rFonts w:ascii="Segoe UI" w:hAnsi="Segoe UI" w:cs="Segoe UI"/>
          <w:color w:val="303030"/>
          <w:kern w:val="0"/>
          <w:szCs w:val="24"/>
        </w:rPr>
        <w:t>IT</w:t>
      </w:r>
      <w:r w:rsidRPr="00E83566">
        <w:rPr>
          <w:rFonts w:ascii="Segoe UI" w:hAnsi="Segoe UI" w:cs="Segoe UI"/>
          <w:color w:val="303030"/>
          <w:kern w:val="0"/>
          <w:szCs w:val="24"/>
        </w:rPr>
        <w:t>运维效率。同时，通过对系统更新、安全更新的开启和关闭进行统一管控，实现对企业内所有终端的操作系统版本及安全更新统一管理。</w:t>
      </w:r>
    </w:p>
    <w:p w14:paraId="4F1CEAAA" w14:textId="536A7942" w:rsidR="00E83566" w:rsidRPr="00E83566" w:rsidRDefault="00E83566" w:rsidP="00E83566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E83566">
        <w:rPr>
          <w:rFonts w:ascii="Segoe UI" w:hAnsi="Segoe UI" w:cs="Segoe UI"/>
          <w:color w:val="303030"/>
          <w:kern w:val="0"/>
          <w:sz w:val="36"/>
          <w:szCs w:val="36"/>
        </w:rPr>
        <w:t>上层应用</w:t>
      </w:r>
    </w:p>
    <w:p w14:paraId="236351B4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此外统信桌面操作系统的上层自研应用也会逐步开放更多管控能力，以浏览器为例，统信浏览器可以提供上传下载配置、工具栏配置、</w:t>
      </w:r>
      <w:r w:rsidRPr="00E83566">
        <w:rPr>
          <w:rFonts w:ascii="Segoe UI" w:hAnsi="Segoe UI" w:cs="Segoe UI"/>
          <w:color w:val="303030"/>
          <w:kern w:val="0"/>
          <w:szCs w:val="24"/>
        </w:rPr>
        <w:t>USB</w:t>
      </w:r>
      <w:r w:rsidRPr="00E83566">
        <w:rPr>
          <w:rFonts w:ascii="Segoe UI" w:hAnsi="Segoe UI" w:cs="Segoe UI"/>
          <w:color w:val="303030"/>
          <w:kern w:val="0"/>
          <w:szCs w:val="24"/>
        </w:rPr>
        <w:t>黑白名单配置、默认弹出式窗口配置、默认</w:t>
      </w:r>
      <w:r w:rsidRPr="00E83566">
        <w:rPr>
          <w:rFonts w:ascii="Segoe UI" w:hAnsi="Segoe UI" w:cs="Segoe UI"/>
          <w:color w:val="303030"/>
          <w:kern w:val="0"/>
          <w:szCs w:val="24"/>
        </w:rPr>
        <w:t>JavaScript</w:t>
      </w:r>
      <w:r w:rsidRPr="00E83566">
        <w:rPr>
          <w:rFonts w:ascii="Segoe UI" w:hAnsi="Segoe UI" w:cs="Segoe UI"/>
          <w:color w:val="303030"/>
          <w:kern w:val="0"/>
          <w:szCs w:val="24"/>
        </w:rPr>
        <w:t>配置、浏览器安全浏览配置、打印功能配置、扩展程序配置等诸多统一管控配置，可有效提高企业对核心应用的统一管控能力及管理效率。</w:t>
      </w:r>
    </w:p>
    <w:p w14:paraId="344226FB" w14:textId="4626A3E6" w:rsidR="00E83566" w:rsidRPr="00E83566" w:rsidRDefault="00E83566" w:rsidP="00E83566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E83566">
        <w:rPr>
          <w:rFonts w:ascii="Segoe UI" w:hAnsi="Segoe UI" w:cs="Segoe UI"/>
          <w:color w:val="303030"/>
          <w:kern w:val="0"/>
          <w:sz w:val="36"/>
          <w:szCs w:val="36"/>
        </w:rPr>
        <w:t>统信集中域管平台更多管控能力</w:t>
      </w:r>
    </w:p>
    <w:p w14:paraId="68DE34B0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统信集中域管平台还针对行业客户管理大规模</w:t>
      </w:r>
      <w:r w:rsidRPr="00E83566">
        <w:rPr>
          <w:rFonts w:ascii="Segoe UI" w:hAnsi="Segoe UI" w:cs="Segoe UI"/>
          <w:color w:val="303030"/>
          <w:kern w:val="0"/>
          <w:szCs w:val="24"/>
        </w:rPr>
        <w:t>UOS</w:t>
      </w:r>
      <w:r w:rsidRPr="00E83566">
        <w:rPr>
          <w:rFonts w:ascii="Segoe UI" w:hAnsi="Segoe UI" w:cs="Segoe UI"/>
          <w:color w:val="303030"/>
          <w:kern w:val="0"/>
          <w:szCs w:val="24"/>
        </w:rPr>
        <w:t>终端的应用场景，提供用户及身份管理、终端运维管理、桌面配置管理、平台管理、统计报表、融合扩展等功能，解决大规模终端在国产操作系统环境下存在的信息管理复杂、认证帐号繁多、终端安全管理欠缺、应用软件维护困难等问题。</w:t>
      </w:r>
    </w:p>
    <w:p w14:paraId="2F98250C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统信集中域管平台通过简洁易用、可扩展、可定制的基础支撑平台构建整体解决方案，适用于党政军及关键行业大规模终端集中管理场景。</w:t>
      </w:r>
    </w:p>
    <w:p w14:paraId="7AD2006B" w14:textId="399FA5C9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B3B1DDA" wp14:editId="3AD5DD82">
            <wp:extent cx="5278120" cy="2799715"/>
            <wp:effectExtent l="0" t="0" r="0" b="635"/>
            <wp:docPr id="152477149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799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66F883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伴随数字时代的到来，操作系统纳管已成为企业提高运营效率、降低运维成本的关键。基于操作系统纳管，企业可以实现对操作系统的高效管理，降低故障发生率，提升用户体验，从而为企业创造更大价值。</w:t>
      </w:r>
    </w:p>
    <w:p w14:paraId="3A58AC4E" w14:textId="71AEC3B3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5F527CF" wp14:editId="025AD51F">
            <wp:extent cx="525780" cy="525780"/>
            <wp:effectExtent l="0" t="0" r="7620" b="7620"/>
            <wp:docPr id="139423539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D709B2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扫描下方二维码</w:t>
      </w:r>
    </w:p>
    <w:p w14:paraId="329BD7F1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加入</w:t>
      </w:r>
      <w:r w:rsidRPr="00E83566">
        <w:rPr>
          <w:rFonts w:ascii="Segoe UI" w:hAnsi="Segoe UI" w:cs="Segoe UI"/>
          <w:color w:val="303030"/>
          <w:kern w:val="0"/>
          <w:szCs w:val="24"/>
        </w:rPr>
        <w:t>1060</w:t>
      </w:r>
      <w:r w:rsidRPr="00E83566">
        <w:rPr>
          <w:rFonts w:ascii="Segoe UI" w:hAnsi="Segoe UI" w:cs="Segoe UI"/>
          <w:color w:val="303030"/>
          <w:kern w:val="0"/>
          <w:szCs w:val="24"/>
        </w:rPr>
        <w:t>抢先体验群</w:t>
      </w:r>
    </w:p>
    <w:p w14:paraId="1FB81025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与全球</w:t>
      </w:r>
      <w:proofErr w:type="spellStart"/>
      <w:r w:rsidRPr="00E83566">
        <w:rPr>
          <w:rFonts w:ascii="Segoe UI" w:hAnsi="Segoe UI" w:cs="Segoe UI"/>
          <w:color w:val="303030"/>
          <w:kern w:val="0"/>
          <w:szCs w:val="24"/>
        </w:rPr>
        <w:t>UOSer</w:t>
      </w:r>
      <w:proofErr w:type="spellEnd"/>
      <w:r w:rsidRPr="00E83566">
        <w:rPr>
          <w:rFonts w:ascii="Segoe UI" w:hAnsi="Segoe UI" w:cs="Segoe UI"/>
          <w:color w:val="303030"/>
          <w:kern w:val="0"/>
          <w:szCs w:val="24"/>
        </w:rPr>
        <w:t>分享使用心得</w:t>
      </w:r>
    </w:p>
    <w:p w14:paraId="73501BE0" w14:textId="77777777" w:rsidR="00E83566" w:rsidRPr="00E83566" w:rsidRDefault="00E83566" w:rsidP="00E83566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更有限时福利、周边好礼等着你！</w:t>
      </w:r>
    </w:p>
    <w:p w14:paraId="634A68AB" w14:textId="767FB3F8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E83566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9051487" wp14:editId="6A48660B">
            <wp:extent cx="5278120" cy="2641600"/>
            <wp:effectExtent l="0" t="0" r="0" b="6350"/>
            <wp:docPr id="16648995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E518C" w14:textId="310FCC8A" w:rsidR="00E83566" w:rsidRPr="00E83566" w:rsidRDefault="00E83566" w:rsidP="00E83566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CAB3124" w14:textId="77777777" w:rsidR="00E83566" w:rsidRPr="00E83566" w:rsidRDefault="00E83566" w:rsidP="00E83566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E83566">
        <w:rPr>
          <w:rFonts w:ascii="Segoe UI" w:hAnsi="Segoe UI" w:cs="Segoe UI"/>
          <w:color w:val="303030"/>
          <w:kern w:val="0"/>
          <w:szCs w:val="24"/>
        </w:rPr>
        <w:t>©</w:t>
      </w:r>
      <w:r w:rsidRPr="00E83566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E83566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E83566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E83566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E83566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234B3C7F" w14:textId="77777777" w:rsidR="00130C09" w:rsidRPr="00E83566" w:rsidRDefault="00130C09" w:rsidP="00E83566"/>
    <w:sectPr w:rsidR="00130C09" w:rsidRPr="00E83566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4326B"/>
    <w:multiLevelType w:val="multilevel"/>
    <w:tmpl w:val="C11E18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821560B"/>
    <w:multiLevelType w:val="multilevel"/>
    <w:tmpl w:val="55FE6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320E772E"/>
    <w:multiLevelType w:val="multilevel"/>
    <w:tmpl w:val="FF1A34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3504195A"/>
    <w:multiLevelType w:val="hybridMultilevel"/>
    <w:tmpl w:val="7E2A86F0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482A33C6"/>
    <w:multiLevelType w:val="hybridMultilevel"/>
    <w:tmpl w:val="FE32511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658447C7"/>
    <w:multiLevelType w:val="hybridMultilevel"/>
    <w:tmpl w:val="BB3A3D48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965187897">
    <w:abstractNumId w:val="0"/>
  </w:num>
  <w:num w:numId="2" w16cid:durableId="1581793018">
    <w:abstractNumId w:val="1"/>
  </w:num>
  <w:num w:numId="3" w16cid:durableId="1481917671">
    <w:abstractNumId w:val="2"/>
  </w:num>
  <w:num w:numId="4" w16cid:durableId="921987644">
    <w:abstractNumId w:val="4"/>
  </w:num>
  <w:num w:numId="5" w16cid:durableId="62526722">
    <w:abstractNumId w:val="3"/>
  </w:num>
  <w:num w:numId="6" w16cid:durableId="178271966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520"/>
    <w:rsid w:val="00130C09"/>
    <w:rsid w:val="004A63E9"/>
    <w:rsid w:val="005C3520"/>
    <w:rsid w:val="00700019"/>
    <w:rsid w:val="00751F93"/>
    <w:rsid w:val="00E83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5B7121"/>
  <w15:chartTrackingRefBased/>
  <w15:docId w15:val="{1DBA7439-1095-4EE9-A5A4-96666CD91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E83566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E83566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E83566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E83566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E83566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E83566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6893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5832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043304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780832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91191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832761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64924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298403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333514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354932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765533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694109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36617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075044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059040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417665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522039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83656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70787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402721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278511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143786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846111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036018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77976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222561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225495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468178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6389418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644468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751382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23655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930131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836081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034311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60095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250197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734153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357476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gi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371</Words>
  <Characters>2121</Characters>
  <Application>Microsoft Office Word</Application>
  <DocSecurity>0</DocSecurity>
  <Lines>17</Lines>
  <Paragraphs>4</Paragraphs>
  <ScaleCrop>false</ScaleCrop>
  <Company/>
  <LinksUpToDate>false</LinksUpToDate>
  <CharactersWithSpaces>2488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2023-11-14T09:24:00Z</dcterms:created>
  <dcterms:modified xsi:type="dcterms:W3CDTF">2023-11-14T09:25:00Z</dcterms:modified>
</cp:coreProperties>
</file>